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E05A0" w14:textId="73AAA928" w:rsidR="002871D3" w:rsidRPr="00E33F32" w:rsidRDefault="00060AE0">
      <w:pPr>
        <w:pStyle w:val="Titel"/>
        <w:rPr>
          <w:rFonts w:cs="Segoe UI"/>
          <w:sz w:val="22"/>
          <w:szCs w:val="22"/>
        </w:rPr>
      </w:pPr>
      <w:r w:rsidRPr="00E33F32">
        <w:rPr>
          <w:rFonts w:cs="Segoe UI"/>
          <w:noProof/>
          <w:sz w:val="22"/>
          <w:szCs w:val="22"/>
        </w:rPr>
        <w:drawing>
          <wp:inline distT="0" distB="0" distL="0" distR="0" wp14:anchorId="75284F20" wp14:editId="1821D42D">
            <wp:extent cx="2771775" cy="1428750"/>
            <wp:effectExtent l="0" t="0" r="952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øsnæslogo_mask_image.jpg"/>
                    <pic:cNvPicPr/>
                  </pic:nvPicPr>
                  <pic:blipFill>
                    <a:blip r:embed="rId7">
                      <a:extLst>
                        <a:ext uri="{28A0092B-C50C-407E-A947-70E740481C1C}">
                          <a14:useLocalDpi xmlns:a14="http://schemas.microsoft.com/office/drawing/2010/main" val="0"/>
                        </a:ext>
                      </a:extLst>
                    </a:blip>
                    <a:stretch>
                      <a:fillRect/>
                    </a:stretch>
                  </pic:blipFill>
                  <pic:spPr>
                    <a:xfrm>
                      <a:off x="0" y="0"/>
                      <a:ext cx="2771775" cy="1428750"/>
                    </a:xfrm>
                    <a:prstGeom prst="rect">
                      <a:avLst/>
                    </a:prstGeom>
                  </pic:spPr>
                </pic:pic>
              </a:graphicData>
            </a:graphic>
          </wp:inline>
        </w:drawing>
      </w:r>
    </w:p>
    <w:p w14:paraId="703F6178" w14:textId="77777777" w:rsidR="00626142" w:rsidRPr="00E33F32" w:rsidRDefault="00626142" w:rsidP="00626142">
      <w:pPr>
        <w:pStyle w:val="Ingenafstand"/>
        <w:rPr>
          <w:rFonts w:ascii="Segoe UI" w:hAnsi="Segoe UI" w:cs="Segoe UI"/>
        </w:rPr>
      </w:pPr>
      <w:r w:rsidRPr="00E33F32">
        <w:rPr>
          <w:rFonts w:ascii="Segoe UI" w:hAnsi="Segoe UI" w:cs="Segoe UI"/>
        </w:rPr>
        <w:t>Transportminister Benny Engelbrecht</w:t>
      </w:r>
    </w:p>
    <w:p w14:paraId="4A8B3BCB" w14:textId="77777777" w:rsidR="00626142" w:rsidRPr="00E33F32" w:rsidRDefault="00626142" w:rsidP="00626142">
      <w:pPr>
        <w:pStyle w:val="Ingenafstand"/>
        <w:rPr>
          <w:rFonts w:ascii="Segoe UI" w:hAnsi="Segoe UI" w:cs="Segoe UI"/>
        </w:rPr>
      </w:pPr>
      <w:r w:rsidRPr="00E33F32">
        <w:rPr>
          <w:rFonts w:ascii="Segoe UI" w:hAnsi="Segoe UI" w:cs="Segoe UI"/>
        </w:rPr>
        <w:t>Transportministeriet</w:t>
      </w:r>
    </w:p>
    <w:p w14:paraId="5A81B6AF" w14:textId="435996F8" w:rsidR="00626142" w:rsidRPr="00E33F32" w:rsidRDefault="00343E17" w:rsidP="00626142">
      <w:pPr>
        <w:pStyle w:val="Ingenafstand"/>
        <w:rPr>
          <w:rFonts w:ascii="Segoe UI" w:hAnsi="Segoe UI" w:cs="Segoe UI"/>
        </w:rPr>
      </w:pPr>
      <w:r w:rsidRPr="00E33F32">
        <w:rPr>
          <w:rFonts w:ascii="Segoe UI" w:hAnsi="Segoe UI" w:cs="Segoe UI"/>
        </w:rPr>
        <w:t>Frederiksholm</w:t>
      </w:r>
      <w:r w:rsidR="00D87B8A">
        <w:rPr>
          <w:rFonts w:ascii="Segoe UI" w:hAnsi="Segoe UI" w:cs="Segoe UI"/>
        </w:rPr>
        <w:t>s</w:t>
      </w:r>
      <w:r w:rsidRPr="00E33F32">
        <w:rPr>
          <w:rFonts w:ascii="Segoe UI" w:hAnsi="Segoe UI" w:cs="Segoe UI"/>
        </w:rPr>
        <w:t xml:space="preserve"> Kanal 27 F</w:t>
      </w:r>
    </w:p>
    <w:p w14:paraId="3D4A2C8B" w14:textId="1D84290C" w:rsidR="00626142" w:rsidRPr="00E33F32" w:rsidRDefault="00343E17" w:rsidP="00626142">
      <w:pPr>
        <w:pStyle w:val="Ingenafstand"/>
        <w:rPr>
          <w:rFonts w:ascii="Segoe UI" w:hAnsi="Segoe UI" w:cs="Segoe UI"/>
        </w:rPr>
      </w:pPr>
      <w:r w:rsidRPr="00E33F32">
        <w:rPr>
          <w:rFonts w:ascii="Segoe UI" w:hAnsi="Segoe UI" w:cs="Segoe UI"/>
        </w:rPr>
        <w:t>1220 København K.</w:t>
      </w:r>
    </w:p>
    <w:p w14:paraId="619BA996" w14:textId="77777777" w:rsidR="00626142" w:rsidRPr="00E33F32" w:rsidRDefault="00626142" w:rsidP="00626142">
      <w:pPr>
        <w:pStyle w:val="Ingenafstand"/>
        <w:rPr>
          <w:rFonts w:ascii="Segoe UI" w:hAnsi="Segoe UI" w:cs="Segoe UI"/>
        </w:rPr>
      </w:pPr>
    </w:p>
    <w:p w14:paraId="2BC5B835" w14:textId="67535D2A" w:rsidR="00626142" w:rsidRPr="00E33F32" w:rsidRDefault="00626142" w:rsidP="00626142">
      <w:pPr>
        <w:pStyle w:val="Ingenafstand"/>
        <w:jc w:val="right"/>
        <w:rPr>
          <w:rFonts w:ascii="Segoe UI" w:hAnsi="Segoe UI" w:cs="Segoe UI"/>
        </w:rPr>
      </w:pPr>
      <w:r w:rsidRPr="00E33F32">
        <w:rPr>
          <w:rFonts w:ascii="Segoe UI" w:hAnsi="Segoe UI" w:cs="Segoe UI"/>
        </w:rPr>
        <w:t xml:space="preserve">Den </w:t>
      </w:r>
      <w:r w:rsidR="00770875">
        <w:rPr>
          <w:rFonts w:ascii="Segoe UI" w:hAnsi="Segoe UI" w:cs="Segoe UI"/>
        </w:rPr>
        <w:t>1</w:t>
      </w:r>
      <w:r w:rsidR="00E8772C">
        <w:rPr>
          <w:rFonts w:ascii="Segoe UI" w:hAnsi="Segoe UI" w:cs="Segoe UI"/>
        </w:rPr>
        <w:t xml:space="preserve">7. marts </w:t>
      </w:r>
      <w:r w:rsidRPr="00E33F32">
        <w:rPr>
          <w:rFonts w:ascii="Segoe UI" w:hAnsi="Segoe UI" w:cs="Segoe UI"/>
        </w:rPr>
        <w:t>20</w:t>
      </w:r>
      <w:r w:rsidR="00E8772C">
        <w:rPr>
          <w:rFonts w:ascii="Segoe UI" w:hAnsi="Segoe UI" w:cs="Segoe UI"/>
        </w:rPr>
        <w:t>20</w:t>
      </w:r>
    </w:p>
    <w:p w14:paraId="27319D41" w14:textId="77777777" w:rsidR="00626142" w:rsidRPr="00E33F32" w:rsidRDefault="00626142" w:rsidP="00626142">
      <w:pPr>
        <w:pStyle w:val="Ingenafstand"/>
        <w:rPr>
          <w:rFonts w:ascii="Segoe UI" w:hAnsi="Segoe UI" w:cs="Segoe UI"/>
          <w:b/>
          <w:i/>
        </w:rPr>
      </w:pPr>
      <w:r w:rsidRPr="00E33F32">
        <w:rPr>
          <w:rFonts w:ascii="Segoe UI" w:hAnsi="Segoe UI" w:cs="Segoe UI"/>
          <w:b/>
          <w:i/>
        </w:rPr>
        <w:t>Kære Benny Engelbrecht</w:t>
      </w:r>
    </w:p>
    <w:p w14:paraId="356A8F38" w14:textId="77777777" w:rsidR="00626142" w:rsidRPr="00E33F32" w:rsidRDefault="00626142" w:rsidP="00626142">
      <w:pPr>
        <w:pStyle w:val="Ingenafstand"/>
        <w:rPr>
          <w:rFonts w:ascii="Segoe UI" w:hAnsi="Segoe UI" w:cs="Segoe UI"/>
        </w:rPr>
      </w:pPr>
    </w:p>
    <w:p w14:paraId="4974CDA5" w14:textId="0CE7FAF8" w:rsidR="00EC0FD8" w:rsidRPr="005015CB" w:rsidRDefault="00204434" w:rsidP="00204434">
      <w:pPr>
        <w:rPr>
          <w:sz w:val="22"/>
          <w:szCs w:val="22"/>
        </w:rPr>
      </w:pPr>
      <w:r w:rsidRPr="005015CB">
        <w:rPr>
          <w:sz w:val="22"/>
          <w:szCs w:val="22"/>
        </w:rPr>
        <w:t>Det er med forundring, at vi erfarer, at ministeriet vil iværksætte 2. fase af forundersøgelserne til etablering af en fast Kattegatforbindelse uden at de netop offentliggjorte resultater af 1. fase har været gennem en offentlig høring og debat</w:t>
      </w:r>
      <w:r w:rsidR="006D727A" w:rsidRPr="005015CB">
        <w:rPr>
          <w:sz w:val="22"/>
          <w:szCs w:val="22"/>
        </w:rPr>
        <w:t>.</w:t>
      </w:r>
      <w:r w:rsidR="008B47CA">
        <w:rPr>
          <w:sz w:val="22"/>
          <w:szCs w:val="22"/>
        </w:rPr>
        <w:t xml:space="preserve"> </w:t>
      </w:r>
      <w:r w:rsidR="00C8536C">
        <w:rPr>
          <w:sz w:val="22"/>
          <w:szCs w:val="22"/>
        </w:rPr>
        <w:br/>
      </w:r>
      <w:r w:rsidR="006C306B" w:rsidRPr="005015CB">
        <w:rPr>
          <w:sz w:val="22"/>
          <w:szCs w:val="22"/>
        </w:rPr>
        <w:t>E</w:t>
      </w:r>
      <w:r w:rsidR="00AD1F85" w:rsidRPr="005015CB">
        <w:rPr>
          <w:sz w:val="22"/>
          <w:szCs w:val="22"/>
        </w:rPr>
        <w:t xml:space="preserve">n </w:t>
      </w:r>
      <w:r w:rsidR="005E2408">
        <w:rPr>
          <w:sz w:val="22"/>
          <w:szCs w:val="22"/>
        </w:rPr>
        <w:t xml:space="preserve">høring, </w:t>
      </w:r>
      <w:r w:rsidRPr="005015CB">
        <w:rPr>
          <w:sz w:val="22"/>
          <w:szCs w:val="22"/>
        </w:rPr>
        <w:t xml:space="preserve">som ellers er blevet lovet af myndighederne. Dette fremgår af ministeriets brev af 12.3. </w:t>
      </w:r>
      <w:r w:rsidR="00AD1F85" w:rsidRPr="005015CB">
        <w:rPr>
          <w:sz w:val="22"/>
          <w:szCs w:val="22"/>
        </w:rPr>
        <w:t xml:space="preserve">2020 </w:t>
      </w:r>
      <w:r w:rsidRPr="005015CB">
        <w:rPr>
          <w:sz w:val="22"/>
          <w:szCs w:val="22"/>
        </w:rPr>
        <w:t>til vores forening.</w:t>
      </w:r>
      <w:r w:rsidR="002761AA">
        <w:rPr>
          <w:sz w:val="22"/>
          <w:szCs w:val="22"/>
        </w:rPr>
        <w:t xml:space="preserve"> </w:t>
      </w:r>
      <w:r w:rsidR="00321369">
        <w:rPr>
          <w:sz w:val="22"/>
          <w:szCs w:val="22"/>
        </w:rPr>
        <w:t xml:space="preserve">En debat, </w:t>
      </w:r>
      <w:r w:rsidR="00805E2C">
        <w:rPr>
          <w:sz w:val="22"/>
          <w:szCs w:val="22"/>
        </w:rPr>
        <w:t>som</w:t>
      </w:r>
      <w:r w:rsidR="00E023D1">
        <w:rPr>
          <w:sz w:val="22"/>
          <w:szCs w:val="22"/>
        </w:rPr>
        <w:t xml:space="preserve">, </w:t>
      </w:r>
      <w:r w:rsidR="00EC0FD8">
        <w:rPr>
          <w:rFonts w:cs="Segoe UI"/>
          <w:color w:val="201F1E"/>
          <w:sz w:val="23"/>
          <w:szCs w:val="23"/>
          <w:shd w:val="clear" w:color="auto" w:fill="FFFFFF"/>
        </w:rPr>
        <w:t>ifølge kommissoriet</w:t>
      </w:r>
      <w:r w:rsidR="00E023D1">
        <w:rPr>
          <w:rFonts w:cs="Segoe UI"/>
          <w:color w:val="201F1E"/>
          <w:sz w:val="23"/>
          <w:szCs w:val="23"/>
          <w:shd w:val="clear" w:color="auto" w:fill="FFFFFF"/>
        </w:rPr>
        <w:t xml:space="preserve">, </w:t>
      </w:r>
      <w:r w:rsidR="00CE2E06">
        <w:rPr>
          <w:rFonts w:cs="Segoe UI"/>
          <w:color w:val="201F1E"/>
          <w:sz w:val="23"/>
          <w:szCs w:val="23"/>
          <w:shd w:val="clear" w:color="auto" w:fill="FFFFFF"/>
        </w:rPr>
        <w:t xml:space="preserve">netop </w:t>
      </w:r>
      <w:r w:rsidR="00EC0FD8">
        <w:rPr>
          <w:rFonts w:cs="Segoe UI"/>
          <w:color w:val="201F1E"/>
          <w:sz w:val="23"/>
          <w:szCs w:val="23"/>
          <w:shd w:val="clear" w:color="auto" w:fill="FFFFFF"/>
        </w:rPr>
        <w:t>skulle være </w:t>
      </w:r>
      <w:r w:rsidR="00EC0FD8">
        <w:rPr>
          <w:rFonts w:cs="Segoe UI"/>
          <w:i/>
          <w:iCs/>
          <w:color w:val="201F1E"/>
          <w:sz w:val="23"/>
          <w:szCs w:val="23"/>
          <w:shd w:val="clear" w:color="auto" w:fill="FFFFFF"/>
        </w:rPr>
        <w:t>input</w:t>
      </w:r>
      <w:r w:rsidR="00EC0FD8">
        <w:rPr>
          <w:rFonts w:cs="Segoe UI"/>
          <w:color w:val="201F1E"/>
          <w:sz w:val="23"/>
          <w:szCs w:val="23"/>
          <w:shd w:val="clear" w:color="auto" w:fill="FFFFFF"/>
        </w:rPr>
        <w:t> til de indledende linjeføringsovervejelser, så allerede nu er kommissoriet ikke fulgt; de offentlige møders input skulle være i rapporten!</w:t>
      </w:r>
    </w:p>
    <w:p w14:paraId="3FECEB47" w14:textId="01E860EB" w:rsidR="00204434" w:rsidRPr="005015CB" w:rsidRDefault="005639EA" w:rsidP="00204434">
      <w:pPr>
        <w:rPr>
          <w:sz w:val="22"/>
          <w:szCs w:val="22"/>
        </w:rPr>
      </w:pPr>
      <w:r w:rsidRPr="00F40FD5">
        <w:rPr>
          <w:rFonts w:cs="Segoe UI"/>
          <w:color w:val="auto"/>
          <w:sz w:val="22"/>
          <w:szCs w:val="22"/>
          <w:shd w:val="clear" w:color="auto" w:fill="FFFFFF"/>
        </w:rPr>
        <w:t xml:space="preserve">Det videre arbejde omkring forundersøgelsen må </w:t>
      </w:r>
      <w:r w:rsidR="004B1646" w:rsidRPr="00F40FD5">
        <w:rPr>
          <w:rFonts w:cs="Segoe UI"/>
          <w:color w:val="auto"/>
          <w:sz w:val="22"/>
          <w:szCs w:val="22"/>
          <w:shd w:val="clear" w:color="auto" w:fill="FFFFFF"/>
        </w:rPr>
        <w:t xml:space="preserve">derfor </w:t>
      </w:r>
      <w:r w:rsidRPr="00F40FD5">
        <w:rPr>
          <w:rFonts w:cs="Segoe UI"/>
          <w:color w:val="auto"/>
          <w:sz w:val="22"/>
          <w:szCs w:val="22"/>
          <w:shd w:val="clear" w:color="auto" w:fill="FFFFFF"/>
        </w:rPr>
        <w:t>sættes i bero indtil borgerne har haft mulighed for at kommentere 1. delrapport</w:t>
      </w:r>
      <w:r w:rsidR="004B1646">
        <w:rPr>
          <w:rFonts w:ascii="Calibri" w:hAnsi="Calibri" w:cs="Calibri"/>
          <w:color w:val="1F497D"/>
          <w:sz w:val="22"/>
          <w:szCs w:val="22"/>
          <w:shd w:val="clear" w:color="auto" w:fill="FFFFFF"/>
        </w:rPr>
        <w:t xml:space="preserve">. </w:t>
      </w:r>
      <w:r w:rsidR="00204434" w:rsidRPr="005015CB">
        <w:rPr>
          <w:sz w:val="22"/>
          <w:szCs w:val="22"/>
        </w:rPr>
        <w:t xml:space="preserve">Vi anerkender fuldt ud ministeriets henvisning til truslen fra COVID 19 for at aflyse de lovede møder med borgerne </w:t>
      </w:r>
      <w:proofErr w:type="spellStart"/>
      <w:r w:rsidR="00204434" w:rsidRPr="005015CB">
        <w:rPr>
          <w:sz w:val="22"/>
          <w:szCs w:val="22"/>
        </w:rPr>
        <w:t>bl</w:t>
      </w:r>
      <w:proofErr w:type="spellEnd"/>
      <w:r w:rsidR="00BB61F8" w:rsidRPr="005015CB">
        <w:rPr>
          <w:sz w:val="22"/>
          <w:szCs w:val="22"/>
        </w:rPr>
        <w:t>.</w:t>
      </w:r>
      <w:r w:rsidR="00204434" w:rsidRPr="005015CB">
        <w:rPr>
          <w:sz w:val="22"/>
          <w:szCs w:val="22"/>
        </w:rPr>
        <w:t xml:space="preserve"> a. på Røsnæs, men det må også betyde, at man </w:t>
      </w:r>
      <w:r w:rsidR="00284209" w:rsidRPr="005015CB">
        <w:rPr>
          <w:sz w:val="22"/>
          <w:szCs w:val="22"/>
        </w:rPr>
        <w:t>st</w:t>
      </w:r>
      <w:r w:rsidR="005C5F03" w:rsidRPr="005015CB">
        <w:rPr>
          <w:sz w:val="22"/>
          <w:szCs w:val="22"/>
        </w:rPr>
        <w:t xml:space="preserve">opper </w:t>
      </w:r>
      <w:r w:rsidR="00204434" w:rsidRPr="005015CB">
        <w:rPr>
          <w:sz w:val="22"/>
          <w:szCs w:val="22"/>
        </w:rPr>
        <w:t>med at forberede en forbindelse, der efter det offentliggjorte materiale kan få katastrofale følger for mennesker og natur på Røsnæs.</w:t>
      </w:r>
    </w:p>
    <w:p w14:paraId="5C7A5EA5" w14:textId="7FE443A2" w:rsidR="00204434" w:rsidRPr="005015CB" w:rsidRDefault="00204434" w:rsidP="00204434">
      <w:pPr>
        <w:rPr>
          <w:sz w:val="22"/>
          <w:szCs w:val="22"/>
        </w:rPr>
      </w:pPr>
      <w:r w:rsidRPr="005015CB">
        <w:rPr>
          <w:sz w:val="22"/>
          <w:szCs w:val="22"/>
        </w:rPr>
        <w:t>Det må være i ministeriets egen interesse at stoppe det fortsatte arbejde med en fast Kattegatforbindelse for at undgå en ubegrundet mistanke om, at tvivlsomme beslutninger nu skal hastes gennem systemet med henvisning til bekæmpelsen af Cor</w:t>
      </w:r>
      <w:r w:rsidR="004839C6" w:rsidRPr="005015CB">
        <w:rPr>
          <w:sz w:val="22"/>
          <w:szCs w:val="22"/>
        </w:rPr>
        <w:t>o</w:t>
      </w:r>
      <w:r w:rsidRPr="005015CB">
        <w:rPr>
          <w:sz w:val="22"/>
          <w:szCs w:val="22"/>
        </w:rPr>
        <w:t>navirus.</w:t>
      </w:r>
      <w:r w:rsidR="007D6AAC">
        <w:rPr>
          <w:sz w:val="22"/>
          <w:szCs w:val="22"/>
        </w:rPr>
        <w:br/>
      </w:r>
      <w:r w:rsidRPr="005015CB">
        <w:rPr>
          <w:sz w:val="22"/>
          <w:szCs w:val="22"/>
        </w:rPr>
        <w:t xml:space="preserve">På denne baggrund opfordrer vi </w:t>
      </w:r>
      <w:r w:rsidR="00572542" w:rsidRPr="005015CB">
        <w:rPr>
          <w:sz w:val="22"/>
          <w:szCs w:val="22"/>
        </w:rPr>
        <w:t xml:space="preserve">dig </w:t>
      </w:r>
      <w:r w:rsidRPr="005015CB">
        <w:rPr>
          <w:sz w:val="22"/>
          <w:szCs w:val="22"/>
        </w:rPr>
        <w:t xml:space="preserve">til klart at </w:t>
      </w:r>
      <w:r w:rsidR="00011D15" w:rsidRPr="005015CB">
        <w:rPr>
          <w:sz w:val="22"/>
          <w:szCs w:val="22"/>
        </w:rPr>
        <w:t xml:space="preserve">meddele, </w:t>
      </w:r>
      <w:r w:rsidRPr="005015CB">
        <w:rPr>
          <w:sz w:val="22"/>
          <w:szCs w:val="22"/>
        </w:rPr>
        <w:t xml:space="preserve">at de videre forundersøgelser er indstillet, til borgerne </w:t>
      </w:r>
      <w:r w:rsidR="00D34E57" w:rsidRPr="005015CB">
        <w:rPr>
          <w:sz w:val="22"/>
          <w:szCs w:val="22"/>
        </w:rPr>
        <w:t xml:space="preserve">er blevet hørt </w:t>
      </w:r>
      <w:r w:rsidRPr="005015CB">
        <w:rPr>
          <w:sz w:val="22"/>
          <w:szCs w:val="22"/>
        </w:rPr>
        <w:t>i de lovede høringer og informationsmøder.</w:t>
      </w:r>
    </w:p>
    <w:p w14:paraId="2995FF65" w14:textId="5B8B2230" w:rsidR="00E101AE" w:rsidRPr="005015CB" w:rsidRDefault="00204434" w:rsidP="00204434">
      <w:pPr>
        <w:rPr>
          <w:sz w:val="22"/>
          <w:szCs w:val="22"/>
        </w:rPr>
      </w:pPr>
      <w:r w:rsidRPr="005015CB">
        <w:rPr>
          <w:sz w:val="22"/>
          <w:szCs w:val="22"/>
        </w:rPr>
        <w:t>Med venlig hilsen</w:t>
      </w:r>
      <w:r w:rsidR="00BF28CA">
        <w:rPr>
          <w:sz w:val="22"/>
          <w:szCs w:val="22"/>
        </w:rPr>
        <w:br/>
      </w:r>
      <w:r w:rsidR="00E101AE" w:rsidRPr="005015CB">
        <w:rPr>
          <w:sz w:val="22"/>
          <w:szCs w:val="22"/>
        </w:rPr>
        <w:t>På veg</w:t>
      </w:r>
      <w:r w:rsidR="008D54FB" w:rsidRPr="005015CB">
        <w:rPr>
          <w:sz w:val="22"/>
          <w:szCs w:val="22"/>
        </w:rPr>
        <w:t>ne</w:t>
      </w:r>
      <w:r w:rsidR="00E101AE" w:rsidRPr="005015CB">
        <w:rPr>
          <w:sz w:val="22"/>
          <w:szCs w:val="22"/>
        </w:rPr>
        <w:t xml:space="preserve"> af best</w:t>
      </w:r>
      <w:r w:rsidR="008D54FB" w:rsidRPr="005015CB">
        <w:rPr>
          <w:sz w:val="22"/>
          <w:szCs w:val="22"/>
        </w:rPr>
        <w:t xml:space="preserve">yrelsen </w:t>
      </w:r>
      <w:r w:rsidR="00E101AE" w:rsidRPr="005015CB">
        <w:rPr>
          <w:sz w:val="22"/>
          <w:szCs w:val="22"/>
        </w:rPr>
        <w:t>i ”Nej til moto</w:t>
      </w:r>
      <w:r w:rsidR="008D54FB" w:rsidRPr="005015CB">
        <w:rPr>
          <w:sz w:val="22"/>
          <w:szCs w:val="22"/>
        </w:rPr>
        <w:t>r</w:t>
      </w:r>
      <w:r w:rsidR="00E101AE" w:rsidRPr="005015CB">
        <w:rPr>
          <w:sz w:val="22"/>
          <w:szCs w:val="22"/>
        </w:rPr>
        <w:t xml:space="preserve">vej på </w:t>
      </w:r>
      <w:r w:rsidR="008D54FB" w:rsidRPr="005015CB">
        <w:rPr>
          <w:sz w:val="22"/>
          <w:szCs w:val="22"/>
        </w:rPr>
        <w:t>R</w:t>
      </w:r>
      <w:r w:rsidR="00E101AE" w:rsidRPr="005015CB">
        <w:rPr>
          <w:sz w:val="22"/>
          <w:szCs w:val="22"/>
        </w:rPr>
        <w:t>øsnæs”</w:t>
      </w:r>
      <w:r w:rsidR="00B832DD" w:rsidRPr="005015CB">
        <w:rPr>
          <w:sz w:val="22"/>
          <w:szCs w:val="22"/>
        </w:rPr>
        <w:br/>
      </w:r>
      <w:r w:rsidR="00E101AE" w:rsidRPr="005015CB">
        <w:rPr>
          <w:sz w:val="22"/>
          <w:szCs w:val="22"/>
        </w:rPr>
        <w:t>A</w:t>
      </w:r>
      <w:r w:rsidR="008D54FB" w:rsidRPr="005015CB">
        <w:rPr>
          <w:sz w:val="22"/>
          <w:szCs w:val="22"/>
        </w:rPr>
        <w:t>nders Jørn Jensen</w:t>
      </w:r>
      <w:r w:rsidR="009F653D">
        <w:rPr>
          <w:sz w:val="22"/>
          <w:szCs w:val="22"/>
        </w:rPr>
        <w:t xml:space="preserve">, </w:t>
      </w:r>
      <w:r w:rsidR="008D54FB" w:rsidRPr="005015CB">
        <w:rPr>
          <w:sz w:val="22"/>
          <w:szCs w:val="22"/>
        </w:rPr>
        <w:t>John Wilken</w:t>
      </w:r>
      <w:r w:rsidR="009F653D">
        <w:rPr>
          <w:sz w:val="22"/>
          <w:szCs w:val="22"/>
        </w:rPr>
        <w:t>. John Holten-Andersen og Dorete Dandanell</w:t>
      </w:r>
      <w:r w:rsidRPr="005015CB">
        <w:rPr>
          <w:sz w:val="22"/>
          <w:szCs w:val="22"/>
        </w:rPr>
        <w:t xml:space="preserve"> </w:t>
      </w:r>
    </w:p>
    <w:p w14:paraId="1FB0B6C3" w14:textId="74283270" w:rsidR="00052FBF" w:rsidRPr="00E33F32" w:rsidRDefault="00C8536C" w:rsidP="006B5F27">
      <w:pPr>
        <w:pStyle w:val="Titel"/>
        <w:jc w:val="center"/>
        <w:rPr>
          <w:rFonts w:cs="Segoe UI"/>
          <w:b/>
          <w:bCs/>
          <w:sz w:val="22"/>
          <w:szCs w:val="22"/>
        </w:rPr>
      </w:pPr>
      <w:r>
        <w:rPr>
          <w:rFonts w:cs="Segoe UI"/>
          <w:b/>
          <w:bCs/>
          <w:sz w:val="22"/>
          <w:szCs w:val="22"/>
        </w:rPr>
        <w:t>w</w:t>
      </w:r>
      <w:r w:rsidR="00626142" w:rsidRPr="00E33F32">
        <w:rPr>
          <w:rFonts w:cs="Segoe UI"/>
          <w:b/>
          <w:bCs/>
          <w:sz w:val="22"/>
          <w:szCs w:val="22"/>
        </w:rPr>
        <w:t>ww.nejtilmotorvej.nu</w:t>
      </w:r>
      <w:r w:rsidR="00006074">
        <w:rPr>
          <w:rFonts w:cs="Segoe UI"/>
          <w:b/>
          <w:bCs/>
          <w:sz w:val="22"/>
          <w:szCs w:val="22"/>
        </w:rPr>
        <w:t xml:space="preserve"> </w:t>
      </w:r>
      <w:r w:rsidR="00D60CF0">
        <w:rPr>
          <w:rFonts w:cs="Segoe UI"/>
          <w:b/>
          <w:bCs/>
          <w:sz w:val="22"/>
          <w:szCs w:val="22"/>
        </w:rPr>
        <w:br/>
      </w:r>
      <w:bookmarkStart w:id="0" w:name="_GoBack"/>
      <w:bookmarkEnd w:id="0"/>
    </w:p>
    <w:tbl>
      <w:tblPr>
        <w:tblW w:w="0" w:type="auto"/>
        <w:tblLayout w:type="fixed"/>
        <w:tblCellMar>
          <w:left w:w="0" w:type="dxa"/>
          <w:right w:w="0" w:type="dxa"/>
        </w:tblCellMar>
        <w:tblLook w:val="04A0" w:firstRow="1" w:lastRow="0" w:firstColumn="1" w:lastColumn="0" w:noHBand="0" w:noVBand="1"/>
        <w:tblCaption w:val="Mødeoplysninger"/>
      </w:tblPr>
      <w:tblGrid>
        <w:gridCol w:w="2268"/>
        <w:gridCol w:w="7812"/>
      </w:tblGrid>
      <w:tr w:rsidR="00052FBF" w:rsidRPr="00E33F32" w14:paraId="582D107F" w14:textId="77777777" w:rsidTr="00B815D3">
        <w:tc>
          <w:tcPr>
            <w:tcW w:w="2268" w:type="dxa"/>
          </w:tcPr>
          <w:p w14:paraId="59601E2C" w14:textId="317E831D" w:rsidR="00052FBF" w:rsidRPr="00E33F32" w:rsidRDefault="00052FBF">
            <w:pPr>
              <w:pStyle w:val="Formularoverskrift"/>
              <w:rPr>
                <w:rFonts w:cs="Segoe UI"/>
                <w:sz w:val="22"/>
                <w:szCs w:val="22"/>
              </w:rPr>
            </w:pPr>
          </w:p>
        </w:tc>
        <w:tc>
          <w:tcPr>
            <w:tcW w:w="7812" w:type="dxa"/>
          </w:tcPr>
          <w:p w14:paraId="577254D3" w14:textId="0B992FCD" w:rsidR="00052FBF" w:rsidRPr="00E33F32" w:rsidRDefault="00052FBF" w:rsidP="007A41FA">
            <w:pPr>
              <w:shd w:val="clear" w:color="auto" w:fill="FFFFFF"/>
              <w:textAlignment w:val="baseline"/>
              <w:rPr>
                <w:rFonts w:cs="Segoe UI"/>
                <w:sz w:val="22"/>
                <w:szCs w:val="22"/>
              </w:rPr>
            </w:pPr>
          </w:p>
        </w:tc>
      </w:tr>
    </w:tbl>
    <w:p w14:paraId="24A60C20" w14:textId="77777777" w:rsidR="00052FBF" w:rsidRPr="00E33F32" w:rsidRDefault="00052FBF" w:rsidP="00A07E81">
      <w:pPr>
        <w:pStyle w:val="Overskrift1"/>
        <w:rPr>
          <w:rFonts w:cs="Segoe UI"/>
          <w:sz w:val="22"/>
          <w:szCs w:val="22"/>
        </w:rPr>
      </w:pPr>
    </w:p>
    <w:sectPr w:rsidR="00052FBF" w:rsidRPr="00E33F32">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C46DE" w14:textId="77777777" w:rsidR="00650096" w:rsidRDefault="00650096">
      <w:pPr>
        <w:spacing w:after="0" w:line="240" w:lineRule="auto"/>
      </w:pPr>
      <w:r>
        <w:separator/>
      </w:r>
    </w:p>
  </w:endnote>
  <w:endnote w:type="continuationSeparator" w:id="0">
    <w:p w14:paraId="5C95737C" w14:textId="77777777" w:rsidR="00650096" w:rsidRDefault="00650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CED85" w14:textId="77777777" w:rsidR="00052FBF" w:rsidRDefault="0013179D">
    <w:pPr>
      <w:pStyle w:val="fodnote"/>
    </w:pPr>
    <w:r>
      <w:fldChar w:fldCharType="begin"/>
    </w:r>
    <w:r>
      <w:instrText>PAGE   \* MERGEFORMAT</w:instrText>
    </w:r>
    <w:r>
      <w:fldChar w:fldCharType="separate"/>
    </w:r>
    <w:r w:rsidR="00343E17">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B327D" w14:textId="77777777" w:rsidR="00650096" w:rsidRDefault="00650096">
      <w:pPr>
        <w:spacing w:after="0" w:line="240" w:lineRule="auto"/>
      </w:pPr>
      <w:r>
        <w:separator/>
      </w:r>
    </w:p>
  </w:footnote>
  <w:footnote w:type="continuationSeparator" w:id="0">
    <w:p w14:paraId="5DE0FFC6" w14:textId="77777777" w:rsidR="00650096" w:rsidRDefault="006500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Opstillingmedtalellerbogstaver"/>
      <w:lvlText w:val="%1."/>
      <w:lvlJc w:val="left"/>
      <w:pPr>
        <w:tabs>
          <w:tab w:val="num" w:pos="360"/>
        </w:tabs>
        <w:ind w:left="360" w:hanging="360"/>
      </w:pPr>
      <w:rPr>
        <w:rFonts w:hint="default"/>
        <w:color w:val="595959" w:themeColor="text1" w:themeTint="A6"/>
      </w:rPr>
    </w:lvl>
  </w:abstractNum>
  <w:abstractNum w:abstractNumId="1" w15:restartNumberingAfterBreak="0">
    <w:nsid w:val="6DE36B34"/>
    <w:multiLevelType w:val="hybridMultilevel"/>
    <w:tmpl w:val="17162920"/>
    <w:lvl w:ilvl="0" w:tplc="072ED788">
      <w:start w:val="3"/>
      <w:numFmt w:val="bullet"/>
      <w:lvlText w:val="-"/>
      <w:lvlJc w:val="left"/>
      <w:pPr>
        <w:ind w:left="720" w:hanging="360"/>
      </w:pPr>
      <w:rPr>
        <w:rFonts w:ascii="Segoe UI" w:eastAsia="Times New Roman" w:hAnsi="Segoe UI" w:cs="Segoe U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FBF"/>
    <w:rsid w:val="0000374E"/>
    <w:rsid w:val="0000548B"/>
    <w:rsid w:val="00006074"/>
    <w:rsid w:val="00006859"/>
    <w:rsid w:val="000068C3"/>
    <w:rsid w:val="00007AA7"/>
    <w:rsid w:val="00011D15"/>
    <w:rsid w:val="00017302"/>
    <w:rsid w:val="00020BF7"/>
    <w:rsid w:val="00024096"/>
    <w:rsid w:val="000311CC"/>
    <w:rsid w:val="00032C74"/>
    <w:rsid w:val="000332F3"/>
    <w:rsid w:val="00041B6A"/>
    <w:rsid w:val="00052FBF"/>
    <w:rsid w:val="00060AE0"/>
    <w:rsid w:val="00063FEF"/>
    <w:rsid w:val="00077589"/>
    <w:rsid w:val="00096168"/>
    <w:rsid w:val="000A6A46"/>
    <w:rsid w:val="000B2B1F"/>
    <w:rsid w:val="000B4CC1"/>
    <w:rsid w:val="000B77EA"/>
    <w:rsid w:val="000C6772"/>
    <w:rsid w:val="000D2789"/>
    <w:rsid w:val="000D3E95"/>
    <w:rsid w:val="000D6DE6"/>
    <w:rsid w:val="000F3133"/>
    <w:rsid w:val="000F5062"/>
    <w:rsid w:val="00106F01"/>
    <w:rsid w:val="00116DF9"/>
    <w:rsid w:val="00121701"/>
    <w:rsid w:val="00124A59"/>
    <w:rsid w:val="0013179D"/>
    <w:rsid w:val="001331AD"/>
    <w:rsid w:val="001371BE"/>
    <w:rsid w:val="00146895"/>
    <w:rsid w:val="00147D1A"/>
    <w:rsid w:val="00182310"/>
    <w:rsid w:val="001941B0"/>
    <w:rsid w:val="001A25CB"/>
    <w:rsid w:val="001B4A4E"/>
    <w:rsid w:val="001B5ED4"/>
    <w:rsid w:val="001C7F7C"/>
    <w:rsid w:val="001D3D11"/>
    <w:rsid w:val="001E7F3E"/>
    <w:rsid w:val="001F5BD7"/>
    <w:rsid w:val="00204434"/>
    <w:rsid w:val="00204CDE"/>
    <w:rsid w:val="00223F1E"/>
    <w:rsid w:val="00235A50"/>
    <w:rsid w:val="00243792"/>
    <w:rsid w:val="00245867"/>
    <w:rsid w:val="00254C99"/>
    <w:rsid w:val="00256408"/>
    <w:rsid w:val="00263268"/>
    <w:rsid w:val="002654EB"/>
    <w:rsid w:val="002761AA"/>
    <w:rsid w:val="00284209"/>
    <w:rsid w:val="002847FE"/>
    <w:rsid w:val="002871D3"/>
    <w:rsid w:val="002A22DA"/>
    <w:rsid w:val="002A5C5A"/>
    <w:rsid w:val="002A5E98"/>
    <w:rsid w:val="002B5E5C"/>
    <w:rsid w:val="002D3659"/>
    <w:rsid w:val="002D701B"/>
    <w:rsid w:val="003064C5"/>
    <w:rsid w:val="00312238"/>
    <w:rsid w:val="00320B56"/>
    <w:rsid w:val="00321369"/>
    <w:rsid w:val="0033510A"/>
    <w:rsid w:val="003365A2"/>
    <w:rsid w:val="00342653"/>
    <w:rsid w:val="00343E17"/>
    <w:rsid w:val="0035521F"/>
    <w:rsid w:val="00364302"/>
    <w:rsid w:val="00373D51"/>
    <w:rsid w:val="00377E8D"/>
    <w:rsid w:val="0038143E"/>
    <w:rsid w:val="0038372D"/>
    <w:rsid w:val="00390D08"/>
    <w:rsid w:val="003923D9"/>
    <w:rsid w:val="00395970"/>
    <w:rsid w:val="003A629E"/>
    <w:rsid w:val="003B049F"/>
    <w:rsid w:val="003C2B66"/>
    <w:rsid w:val="003D1AA5"/>
    <w:rsid w:val="003D29A2"/>
    <w:rsid w:val="003D37D4"/>
    <w:rsid w:val="003D5BC2"/>
    <w:rsid w:val="003E3691"/>
    <w:rsid w:val="003F6907"/>
    <w:rsid w:val="004257F9"/>
    <w:rsid w:val="0043044D"/>
    <w:rsid w:val="00431864"/>
    <w:rsid w:val="00442559"/>
    <w:rsid w:val="00444204"/>
    <w:rsid w:val="00445025"/>
    <w:rsid w:val="0046476E"/>
    <w:rsid w:val="004839C6"/>
    <w:rsid w:val="00487FF6"/>
    <w:rsid w:val="00490570"/>
    <w:rsid w:val="004949C5"/>
    <w:rsid w:val="00497170"/>
    <w:rsid w:val="004B1646"/>
    <w:rsid w:val="004C31BE"/>
    <w:rsid w:val="004C5759"/>
    <w:rsid w:val="004C74B6"/>
    <w:rsid w:val="004D0BA8"/>
    <w:rsid w:val="004D3267"/>
    <w:rsid w:val="004D3AE7"/>
    <w:rsid w:val="004D3C9C"/>
    <w:rsid w:val="004D63C0"/>
    <w:rsid w:val="004E4AD7"/>
    <w:rsid w:val="004E6FBF"/>
    <w:rsid w:val="004F5954"/>
    <w:rsid w:val="004F664C"/>
    <w:rsid w:val="005007CE"/>
    <w:rsid w:val="005015CB"/>
    <w:rsid w:val="00517E2F"/>
    <w:rsid w:val="00520D3F"/>
    <w:rsid w:val="00525E35"/>
    <w:rsid w:val="00532EB1"/>
    <w:rsid w:val="00535092"/>
    <w:rsid w:val="00535E00"/>
    <w:rsid w:val="00545FB6"/>
    <w:rsid w:val="00557A9B"/>
    <w:rsid w:val="00561E63"/>
    <w:rsid w:val="005639EA"/>
    <w:rsid w:val="00563E75"/>
    <w:rsid w:val="00564213"/>
    <w:rsid w:val="005675A5"/>
    <w:rsid w:val="00571E4C"/>
    <w:rsid w:val="005724EB"/>
    <w:rsid w:val="00572542"/>
    <w:rsid w:val="00586F5C"/>
    <w:rsid w:val="00592710"/>
    <w:rsid w:val="005969CF"/>
    <w:rsid w:val="005B22AD"/>
    <w:rsid w:val="005B4783"/>
    <w:rsid w:val="005C5F03"/>
    <w:rsid w:val="005C6FE6"/>
    <w:rsid w:val="005D18F4"/>
    <w:rsid w:val="005E1A0A"/>
    <w:rsid w:val="005E2408"/>
    <w:rsid w:val="005F5B05"/>
    <w:rsid w:val="006012FA"/>
    <w:rsid w:val="006017BC"/>
    <w:rsid w:val="00602987"/>
    <w:rsid w:val="00603857"/>
    <w:rsid w:val="00610B07"/>
    <w:rsid w:val="00610ECB"/>
    <w:rsid w:val="00626142"/>
    <w:rsid w:val="0062665C"/>
    <w:rsid w:val="006329DB"/>
    <w:rsid w:val="00644CEE"/>
    <w:rsid w:val="00650096"/>
    <w:rsid w:val="00650FBA"/>
    <w:rsid w:val="00652BCD"/>
    <w:rsid w:val="00662287"/>
    <w:rsid w:val="00665A21"/>
    <w:rsid w:val="006677C6"/>
    <w:rsid w:val="00674AD4"/>
    <w:rsid w:val="006769E5"/>
    <w:rsid w:val="00682123"/>
    <w:rsid w:val="006A580F"/>
    <w:rsid w:val="006A6F21"/>
    <w:rsid w:val="006B233C"/>
    <w:rsid w:val="006B2FF3"/>
    <w:rsid w:val="006B5F27"/>
    <w:rsid w:val="006C1A7E"/>
    <w:rsid w:val="006C306B"/>
    <w:rsid w:val="006C3539"/>
    <w:rsid w:val="006D35A3"/>
    <w:rsid w:val="006D727A"/>
    <w:rsid w:val="006D7D32"/>
    <w:rsid w:val="006F1BB3"/>
    <w:rsid w:val="0070757C"/>
    <w:rsid w:val="00707D71"/>
    <w:rsid w:val="00713AC8"/>
    <w:rsid w:val="00715354"/>
    <w:rsid w:val="00721F01"/>
    <w:rsid w:val="00725797"/>
    <w:rsid w:val="00735917"/>
    <w:rsid w:val="00747084"/>
    <w:rsid w:val="0075158D"/>
    <w:rsid w:val="00763D95"/>
    <w:rsid w:val="00764E30"/>
    <w:rsid w:val="00770875"/>
    <w:rsid w:val="00773C31"/>
    <w:rsid w:val="0077524F"/>
    <w:rsid w:val="00780648"/>
    <w:rsid w:val="00794405"/>
    <w:rsid w:val="00794E0F"/>
    <w:rsid w:val="007A2F40"/>
    <w:rsid w:val="007A41FA"/>
    <w:rsid w:val="007C0917"/>
    <w:rsid w:val="007C140D"/>
    <w:rsid w:val="007C14B2"/>
    <w:rsid w:val="007C1890"/>
    <w:rsid w:val="007C3988"/>
    <w:rsid w:val="007C7383"/>
    <w:rsid w:val="007D31E3"/>
    <w:rsid w:val="007D6AAC"/>
    <w:rsid w:val="007E0E27"/>
    <w:rsid w:val="007F1F92"/>
    <w:rsid w:val="007F71CA"/>
    <w:rsid w:val="007F7628"/>
    <w:rsid w:val="00805E2C"/>
    <w:rsid w:val="00806063"/>
    <w:rsid w:val="008122CA"/>
    <w:rsid w:val="0081794A"/>
    <w:rsid w:val="00821C3C"/>
    <w:rsid w:val="008348E8"/>
    <w:rsid w:val="00834DB5"/>
    <w:rsid w:val="00841396"/>
    <w:rsid w:val="00856260"/>
    <w:rsid w:val="008614F6"/>
    <w:rsid w:val="0086713D"/>
    <w:rsid w:val="008678F1"/>
    <w:rsid w:val="008827DC"/>
    <w:rsid w:val="00891F3C"/>
    <w:rsid w:val="008A1EB5"/>
    <w:rsid w:val="008B47CA"/>
    <w:rsid w:val="008D54FB"/>
    <w:rsid w:val="008E0571"/>
    <w:rsid w:val="008E05CA"/>
    <w:rsid w:val="008F0EE4"/>
    <w:rsid w:val="008F3CC3"/>
    <w:rsid w:val="008F7138"/>
    <w:rsid w:val="009000F8"/>
    <w:rsid w:val="009044DA"/>
    <w:rsid w:val="00907264"/>
    <w:rsid w:val="009155F0"/>
    <w:rsid w:val="00917813"/>
    <w:rsid w:val="00920F98"/>
    <w:rsid w:val="00932ED3"/>
    <w:rsid w:val="00957C23"/>
    <w:rsid w:val="009624CA"/>
    <w:rsid w:val="00962E10"/>
    <w:rsid w:val="009711F2"/>
    <w:rsid w:val="00985EAC"/>
    <w:rsid w:val="00987D63"/>
    <w:rsid w:val="00994959"/>
    <w:rsid w:val="009A16A8"/>
    <w:rsid w:val="009A5FC2"/>
    <w:rsid w:val="009B2F65"/>
    <w:rsid w:val="009C21E2"/>
    <w:rsid w:val="009C4141"/>
    <w:rsid w:val="009D16BC"/>
    <w:rsid w:val="009F4663"/>
    <w:rsid w:val="009F653D"/>
    <w:rsid w:val="00A02EDD"/>
    <w:rsid w:val="00A07E81"/>
    <w:rsid w:val="00A11C88"/>
    <w:rsid w:val="00A12CFB"/>
    <w:rsid w:val="00A20EA2"/>
    <w:rsid w:val="00A539AB"/>
    <w:rsid w:val="00A670AC"/>
    <w:rsid w:val="00A85D6F"/>
    <w:rsid w:val="00A877FF"/>
    <w:rsid w:val="00A90E7E"/>
    <w:rsid w:val="00AA5FC3"/>
    <w:rsid w:val="00AB1100"/>
    <w:rsid w:val="00AB485B"/>
    <w:rsid w:val="00AB497B"/>
    <w:rsid w:val="00AC0DC7"/>
    <w:rsid w:val="00AD1F85"/>
    <w:rsid w:val="00AD2360"/>
    <w:rsid w:val="00AD7648"/>
    <w:rsid w:val="00AE26E2"/>
    <w:rsid w:val="00AE58BC"/>
    <w:rsid w:val="00B07E13"/>
    <w:rsid w:val="00B10374"/>
    <w:rsid w:val="00B16966"/>
    <w:rsid w:val="00B246B3"/>
    <w:rsid w:val="00B51EDE"/>
    <w:rsid w:val="00B815D3"/>
    <w:rsid w:val="00B832DD"/>
    <w:rsid w:val="00B85C15"/>
    <w:rsid w:val="00B96553"/>
    <w:rsid w:val="00BA427C"/>
    <w:rsid w:val="00BB1431"/>
    <w:rsid w:val="00BB61F8"/>
    <w:rsid w:val="00BD08E6"/>
    <w:rsid w:val="00BD0C85"/>
    <w:rsid w:val="00BD0D26"/>
    <w:rsid w:val="00BD0DB8"/>
    <w:rsid w:val="00BD37B4"/>
    <w:rsid w:val="00BD5B71"/>
    <w:rsid w:val="00BE2C07"/>
    <w:rsid w:val="00BE2FBA"/>
    <w:rsid w:val="00BF0E75"/>
    <w:rsid w:val="00BF1E13"/>
    <w:rsid w:val="00BF28CA"/>
    <w:rsid w:val="00BF38C6"/>
    <w:rsid w:val="00C101A5"/>
    <w:rsid w:val="00C10FF3"/>
    <w:rsid w:val="00C21E3C"/>
    <w:rsid w:val="00C33FB7"/>
    <w:rsid w:val="00C35826"/>
    <w:rsid w:val="00C40E1A"/>
    <w:rsid w:val="00C41F1F"/>
    <w:rsid w:val="00C439C6"/>
    <w:rsid w:val="00C525F5"/>
    <w:rsid w:val="00C546EC"/>
    <w:rsid w:val="00C6739A"/>
    <w:rsid w:val="00C7493A"/>
    <w:rsid w:val="00C77A12"/>
    <w:rsid w:val="00C8536C"/>
    <w:rsid w:val="00C93124"/>
    <w:rsid w:val="00C93954"/>
    <w:rsid w:val="00CA74A1"/>
    <w:rsid w:val="00CC3EF3"/>
    <w:rsid w:val="00CC54DA"/>
    <w:rsid w:val="00CC5A68"/>
    <w:rsid w:val="00CC649E"/>
    <w:rsid w:val="00CD12DF"/>
    <w:rsid w:val="00CE2E06"/>
    <w:rsid w:val="00CF06C5"/>
    <w:rsid w:val="00CF5A28"/>
    <w:rsid w:val="00D14DF4"/>
    <w:rsid w:val="00D16590"/>
    <w:rsid w:val="00D3456B"/>
    <w:rsid w:val="00D34E57"/>
    <w:rsid w:val="00D35A00"/>
    <w:rsid w:val="00D419EF"/>
    <w:rsid w:val="00D44EC4"/>
    <w:rsid w:val="00D54D1D"/>
    <w:rsid w:val="00D60CF0"/>
    <w:rsid w:val="00D855D8"/>
    <w:rsid w:val="00D87B8A"/>
    <w:rsid w:val="00D941A8"/>
    <w:rsid w:val="00D96AF2"/>
    <w:rsid w:val="00DA6455"/>
    <w:rsid w:val="00DB0C26"/>
    <w:rsid w:val="00DC149E"/>
    <w:rsid w:val="00DD37A2"/>
    <w:rsid w:val="00DD59D9"/>
    <w:rsid w:val="00DE4755"/>
    <w:rsid w:val="00DF0FE7"/>
    <w:rsid w:val="00DF6E5A"/>
    <w:rsid w:val="00E023D1"/>
    <w:rsid w:val="00E050F5"/>
    <w:rsid w:val="00E05560"/>
    <w:rsid w:val="00E07DC5"/>
    <w:rsid w:val="00E101AE"/>
    <w:rsid w:val="00E11F9B"/>
    <w:rsid w:val="00E17F82"/>
    <w:rsid w:val="00E3372E"/>
    <w:rsid w:val="00E33F32"/>
    <w:rsid w:val="00E35318"/>
    <w:rsid w:val="00E357A5"/>
    <w:rsid w:val="00E5586C"/>
    <w:rsid w:val="00E57AF8"/>
    <w:rsid w:val="00E6135B"/>
    <w:rsid w:val="00E82083"/>
    <w:rsid w:val="00E833FA"/>
    <w:rsid w:val="00E8772C"/>
    <w:rsid w:val="00E92789"/>
    <w:rsid w:val="00E9304A"/>
    <w:rsid w:val="00E94F88"/>
    <w:rsid w:val="00EA0A60"/>
    <w:rsid w:val="00EA5221"/>
    <w:rsid w:val="00EB486B"/>
    <w:rsid w:val="00EB694D"/>
    <w:rsid w:val="00EC0FD8"/>
    <w:rsid w:val="00EC2F8F"/>
    <w:rsid w:val="00EC434B"/>
    <w:rsid w:val="00ED1274"/>
    <w:rsid w:val="00EE0725"/>
    <w:rsid w:val="00EF3738"/>
    <w:rsid w:val="00EF4843"/>
    <w:rsid w:val="00EF4ACE"/>
    <w:rsid w:val="00F11F9B"/>
    <w:rsid w:val="00F20D3C"/>
    <w:rsid w:val="00F26439"/>
    <w:rsid w:val="00F278F6"/>
    <w:rsid w:val="00F3215A"/>
    <w:rsid w:val="00F40FD5"/>
    <w:rsid w:val="00F560F2"/>
    <w:rsid w:val="00F660B3"/>
    <w:rsid w:val="00F84F71"/>
    <w:rsid w:val="00F900AB"/>
    <w:rsid w:val="00F97B8C"/>
    <w:rsid w:val="00FB1994"/>
    <w:rsid w:val="00FC35E9"/>
    <w:rsid w:val="00FC5906"/>
    <w:rsid w:val="00FD3BAC"/>
    <w:rsid w:val="00FD7A2C"/>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5C35A"/>
  <w15:docId w15:val="{1D4B4F8B-F0FE-49E8-9544-D39D1100C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da-DK" w:eastAsia="da-DK" w:bidi="ar-SA"/>
      </w:rPr>
    </w:rPrDefault>
    <w:pPrDefault>
      <w:pPr>
        <w:spacing w:after="28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9D"/>
    <w:rPr>
      <w:rFonts w:ascii="Segoe UI" w:hAnsi="Segoe UI"/>
      <w:sz w:val="20"/>
      <w:szCs w:val="20"/>
    </w:rPr>
  </w:style>
  <w:style w:type="paragraph" w:styleId="Overskrift1">
    <w:name w:val="heading 1"/>
    <w:basedOn w:val="Normal"/>
    <w:next w:val="Normal"/>
    <w:link w:val="Overskrift1Tegn"/>
    <w:uiPriority w:val="9"/>
    <w:qFormat/>
    <w:rsid w:val="0013179D"/>
    <w:pPr>
      <w:keepNext/>
      <w:keepLines/>
      <w:spacing w:before="320" w:after="240"/>
      <w:outlineLvl w:val="0"/>
    </w:pPr>
    <w:rPr>
      <w:rFonts w:eastAsiaTheme="majorEastAsia" w:cstheme="majorBidi"/>
      <w:color w:val="F38200" w:themeColor="accent1"/>
      <w:sz w:val="30"/>
      <w:szCs w:val="30"/>
    </w:rPr>
  </w:style>
  <w:style w:type="paragraph" w:styleId="Overskrift2">
    <w:name w:val="heading 2"/>
    <w:basedOn w:val="Normal"/>
    <w:next w:val="Normal"/>
    <w:link w:val="Overskrift2Tegn"/>
    <w:uiPriority w:val="9"/>
    <w:semiHidden/>
    <w:unhideWhenUsed/>
    <w:qFormat/>
    <w:rsid w:val="0013179D"/>
    <w:pPr>
      <w:keepNext/>
      <w:keepLines/>
      <w:spacing w:before="40" w:after="0"/>
      <w:outlineLvl w:val="1"/>
    </w:pPr>
    <w:rPr>
      <w:rFonts w:eastAsiaTheme="majorEastAsia" w:cstheme="majorBidi"/>
      <w:color w:val="F38200"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verskrift20">
    <w:name w:val="overskrift 2"/>
    <w:basedOn w:val="Normal"/>
    <w:next w:val="Normal"/>
    <w:link w:val="Tegnioverskrift2"/>
    <w:uiPriority w:val="9"/>
    <w:semiHidden/>
    <w:unhideWhenUsed/>
    <w:qFormat/>
    <w:pPr>
      <w:keepNext/>
      <w:keepLines/>
      <w:spacing w:before="40" w:after="0"/>
      <w:outlineLvl w:val="1"/>
    </w:pPr>
    <w:rPr>
      <w:rFonts w:asciiTheme="majorHAnsi" w:eastAsiaTheme="majorEastAsia" w:hAnsiTheme="majorHAnsi" w:cstheme="majorBidi"/>
      <w:color w:val="F38200" w:themeColor="accent1"/>
      <w:sz w:val="26"/>
      <w:szCs w:val="26"/>
    </w:rPr>
  </w:style>
  <w:style w:type="paragraph" w:styleId="Titel">
    <w:name w:val="Title"/>
    <w:basedOn w:val="Normal"/>
    <w:next w:val="Normal"/>
    <w:link w:val="TitelTegn"/>
    <w:uiPriority w:val="5"/>
    <w:qFormat/>
    <w:rsid w:val="0013179D"/>
    <w:pPr>
      <w:spacing w:after="320"/>
      <w:contextualSpacing/>
    </w:pPr>
    <w:rPr>
      <w:rFonts w:eastAsiaTheme="majorEastAsia" w:cstheme="majorBidi"/>
      <w:color w:val="F38200" w:themeColor="accent1"/>
      <w:kern w:val="28"/>
      <w:sz w:val="56"/>
      <w:szCs w:val="56"/>
    </w:rPr>
  </w:style>
  <w:style w:type="character" w:customStyle="1" w:styleId="TitelTegn">
    <w:name w:val="Titel Tegn"/>
    <w:basedOn w:val="Standardskrifttypeiafsnit"/>
    <w:link w:val="Titel"/>
    <w:uiPriority w:val="5"/>
    <w:rsid w:val="0013179D"/>
    <w:rPr>
      <w:rFonts w:ascii="Segoe UI" w:eastAsiaTheme="majorEastAsia" w:hAnsi="Segoe UI" w:cstheme="majorBidi"/>
      <w:color w:val="F38200" w:themeColor="accent1"/>
      <w:kern w:val="28"/>
      <w:sz w:val="56"/>
      <w:szCs w:val="56"/>
    </w:rPr>
  </w:style>
  <w:style w:type="table" w:customStyle="1" w:styleId="Tabelgitter">
    <w:name w:val="Tabelgitter"/>
    <w:basedOn w:val="Tabel-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ularoverskrift">
    <w:name w:val="Formularoverskrift"/>
    <w:basedOn w:val="Normal"/>
    <w:uiPriority w:val="2"/>
    <w:qFormat/>
    <w:pPr>
      <w:spacing w:after="320"/>
      <w:ind w:right="288"/>
    </w:pPr>
    <w:rPr>
      <w:color w:val="595959" w:themeColor="text1" w:themeTint="A6"/>
    </w:rPr>
  </w:style>
  <w:style w:type="paragraph" w:customStyle="1" w:styleId="Tabeltekst">
    <w:name w:val="Tabeltekst"/>
    <w:basedOn w:val="Normal"/>
    <w:uiPriority w:val="3"/>
    <w:qFormat/>
    <w:pPr>
      <w:spacing w:after="320"/>
    </w:pPr>
  </w:style>
  <w:style w:type="paragraph" w:customStyle="1" w:styleId="Opstillingmedtalellerbogstaver">
    <w:name w:val="Opstilling med tal eller bogstaver"/>
    <w:basedOn w:val="Normal"/>
    <w:uiPriority w:val="4"/>
    <w:unhideWhenUsed/>
    <w:qFormat/>
    <w:rsid w:val="0013179D"/>
    <w:pPr>
      <w:numPr>
        <w:numId w:val="1"/>
      </w:numPr>
      <w:spacing w:after="120"/>
      <w:ind w:left="357" w:hanging="357"/>
    </w:pPr>
  </w:style>
  <w:style w:type="character" w:customStyle="1" w:styleId="Tegnioverskrift2">
    <w:name w:val="Tegn i overskrift 2"/>
    <w:basedOn w:val="Standardskrifttypeiafsnit"/>
    <w:link w:val="overskrift20"/>
    <w:uiPriority w:val="9"/>
    <w:semiHidden/>
    <w:rPr>
      <w:rFonts w:asciiTheme="majorHAnsi" w:eastAsiaTheme="majorEastAsia" w:hAnsiTheme="majorHAnsi" w:cstheme="majorBidi"/>
      <w:color w:val="F38200" w:themeColor="accent1"/>
      <w:sz w:val="26"/>
      <w:szCs w:val="26"/>
    </w:rPr>
  </w:style>
  <w:style w:type="paragraph" w:customStyle="1" w:styleId="fodnote">
    <w:name w:val="fodnote"/>
    <w:basedOn w:val="Normal"/>
    <w:link w:val="Tegnifodnote"/>
    <w:uiPriority w:val="99"/>
    <w:unhideWhenUsed/>
    <w:qFormat/>
    <w:pPr>
      <w:spacing w:after="0" w:line="240" w:lineRule="auto"/>
      <w:jc w:val="right"/>
    </w:pPr>
    <w:rPr>
      <w:color w:val="F38200" w:themeColor="accent1"/>
    </w:rPr>
  </w:style>
  <w:style w:type="character" w:customStyle="1" w:styleId="Tegnifodnote">
    <w:name w:val="Tegn i fodnote"/>
    <w:basedOn w:val="Standardskrifttypeiafsnit"/>
    <w:link w:val="fodnote"/>
    <w:uiPriority w:val="99"/>
    <w:rPr>
      <w:color w:val="F38200" w:themeColor="accent1"/>
      <w:sz w:val="20"/>
      <w:szCs w:val="20"/>
    </w:rPr>
  </w:style>
  <w:style w:type="character" w:customStyle="1" w:styleId="Overskrift1Tegn">
    <w:name w:val="Overskrift 1 Tegn"/>
    <w:basedOn w:val="Standardskrifttypeiafsnit"/>
    <w:link w:val="Overskrift1"/>
    <w:uiPriority w:val="9"/>
    <w:rsid w:val="0013179D"/>
    <w:rPr>
      <w:rFonts w:ascii="Segoe UI" w:eastAsiaTheme="majorEastAsia" w:hAnsi="Segoe UI" w:cstheme="majorBidi"/>
      <w:color w:val="F38200" w:themeColor="accent1"/>
      <w:sz w:val="30"/>
      <w:szCs w:val="30"/>
    </w:rPr>
  </w:style>
  <w:style w:type="character" w:customStyle="1" w:styleId="Overskrift2Tegn">
    <w:name w:val="Overskrift 2 Tegn"/>
    <w:basedOn w:val="Standardskrifttypeiafsnit"/>
    <w:link w:val="Overskrift2"/>
    <w:uiPriority w:val="9"/>
    <w:semiHidden/>
    <w:rsid w:val="0013179D"/>
    <w:rPr>
      <w:rFonts w:ascii="Segoe UI" w:eastAsiaTheme="majorEastAsia" w:hAnsi="Segoe UI" w:cstheme="majorBidi"/>
      <w:color w:val="F38200" w:themeColor="accent1"/>
      <w:sz w:val="26"/>
      <w:szCs w:val="26"/>
    </w:rPr>
  </w:style>
  <w:style w:type="character" w:styleId="Kommentarhenvisning">
    <w:name w:val="annotation reference"/>
    <w:basedOn w:val="Standardskrifttypeiafsnit"/>
    <w:uiPriority w:val="99"/>
    <w:semiHidden/>
    <w:unhideWhenUsed/>
    <w:rsid w:val="00D35A00"/>
    <w:rPr>
      <w:sz w:val="16"/>
      <w:szCs w:val="16"/>
    </w:rPr>
  </w:style>
  <w:style w:type="paragraph" w:styleId="Kommentartekst">
    <w:name w:val="annotation text"/>
    <w:basedOn w:val="Normal"/>
    <w:link w:val="KommentartekstTegn"/>
    <w:uiPriority w:val="99"/>
    <w:semiHidden/>
    <w:unhideWhenUsed/>
    <w:rsid w:val="00D35A00"/>
    <w:pPr>
      <w:spacing w:after="160" w:line="240" w:lineRule="auto"/>
    </w:pPr>
    <w:rPr>
      <w:rFonts w:asciiTheme="minorHAnsi" w:eastAsiaTheme="minorHAnsi" w:hAnsiTheme="minorHAnsi"/>
      <w:color w:val="auto"/>
      <w:lang w:eastAsia="en-US"/>
    </w:rPr>
  </w:style>
  <w:style w:type="character" w:customStyle="1" w:styleId="KommentartekstTegn">
    <w:name w:val="Kommentartekst Tegn"/>
    <w:basedOn w:val="Standardskrifttypeiafsnit"/>
    <w:link w:val="Kommentartekst"/>
    <w:uiPriority w:val="99"/>
    <w:semiHidden/>
    <w:rsid w:val="00D35A00"/>
    <w:rPr>
      <w:rFonts w:eastAsiaTheme="minorHAnsi"/>
      <w:color w:val="auto"/>
      <w:sz w:val="20"/>
      <w:szCs w:val="20"/>
      <w:lang w:eastAsia="en-US"/>
    </w:rPr>
  </w:style>
  <w:style w:type="paragraph" w:styleId="Markeringsbobletekst">
    <w:name w:val="Balloon Text"/>
    <w:basedOn w:val="Normal"/>
    <w:link w:val="MarkeringsbobletekstTegn"/>
    <w:uiPriority w:val="99"/>
    <w:semiHidden/>
    <w:unhideWhenUsed/>
    <w:rsid w:val="00D35A00"/>
    <w:pPr>
      <w:spacing w:after="0" w:line="240" w:lineRule="auto"/>
    </w:pPr>
    <w:rPr>
      <w:rFonts w:cs="Segoe UI"/>
      <w:sz w:val="18"/>
      <w:szCs w:val="18"/>
    </w:rPr>
  </w:style>
  <w:style w:type="character" w:customStyle="1" w:styleId="MarkeringsbobletekstTegn">
    <w:name w:val="Markeringsbobletekst Tegn"/>
    <w:basedOn w:val="Standardskrifttypeiafsnit"/>
    <w:link w:val="Markeringsbobletekst"/>
    <w:uiPriority w:val="99"/>
    <w:semiHidden/>
    <w:rsid w:val="00D35A00"/>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603857"/>
    <w:pPr>
      <w:spacing w:after="280"/>
    </w:pPr>
    <w:rPr>
      <w:rFonts w:ascii="Segoe UI" w:eastAsiaTheme="minorEastAsia" w:hAnsi="Segoe UI"/>
      <w:b/>
      <w:bCs/>
      <w:color w:val="0D0D0D" w:themeColor="text1" w:themeTint="F2"/>
      <w:lang w:eastAsia="da-DK"/>
    </w:rPr>
  </w:style>
  <w:style w:type="character" w:customStyle="1" w:styleId="KommentaremneTegn">
    <w:name w:val="Kommentaremne Tegn"/>
    <w:basedOn w:val="KommentartekstTegn"/>
    <w:link w:val="Kommentaremne"/>
    <w:uiPriority w:val="99"/>
    <w:semiHidden/>
    <w:rsid w:val="00603857"/>
    <w:rPr>
      <w:rFonts w:ascii="Segoe UI" w:eastAsiaTheme="minorHAnsi" w:hAnsi="Segoe UI"/>
      <w:b/>
      <w:bCs/>
      <w:color w:val="auto"/>
      <w:sz w:val="20"/>
      <w:szCs w:val="20"/>
      <w:lang w:eastAsia="en-US"/>
    </w:rPr>
  </w:style>
  <w:style w:type="paragraph" w:styleId="Listeafsnit">
    <w:name w:val="List Paragraph"/>
    <w:basedOn w:val="Normal"/>
    <w:uiPriority w:val="34"/>
    <w:unhideWhenUsed/>
    <w:qFormat/>
    <w:rsid w:val="009C4141"/>
    <w:pPr>
      <w:ind w:left="720"/>
      <w:contextualSpacing/>
    </w:pPr>
  </w:style>
  <w:style w:type="paragraph" w:styleId="Ingenafstand">
    <w:name w:val="No Spacing"/>
    <w:uiPriority w:val="1"/>
    <w:qFormat/>
    <w:rsid w:val="00626142"/>
    <w:pPr>
      <w:spacing w:after="0" w:line="240" w:lineRule="auto"/>
    </w:pPr>
    <w:rPr>
      <w:rFonts w:ascii="Calibri" w:eastAsia="Calibri" w:hAnsi="Calibri" w:cs="Times New Roman"/>
      <w:color w:val="auto"/>
      <w:lang w:eastAsia="en-US"/>
    </w:rPr>
  </w:style>
  <w:style w:type="character" w:customStyle="1" w:styleId="ngmmonlyonline">
    <w:name w:val="ng_mm_only_online"/>
    <w:basedOn w:val="Standardskrifttypeiafsnit"/>
    <w:rsid w:val="00713AC8"/>
  </w:style>
  <w:style w:type="character" w:styleId="Hyperlink">
    <w:name w:val="Hyperlink"/>
    <w:basedOn w:val="Standardskrifttypeiafsnit"/>
    <w:uiPriority w:val="99"/>
    <w:unhideWhenUsed/>
    <w:rsid w:val="00006074"/>
    <w:rPr>
      <w:color w:val="0096CE" w:themeColor="hyperlink"/>
      <w:u w:val="single"/>
    </w:rPr>
  </w:style>
  <w:style w:type="character" w:styleId="Ulstomtale">
    <w:name w:val="Unresolved Mention"/>
    <w:basedOn w:val="Standardskrifttypeiafsnit"/>
    <w:uiPriority w:val="99"/>
    <w:semiHidden/>
    <w:unhideWhenUsed/>
    <w:rsid w:val="000060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2672">
      <w:bodyDiv w:val="1"/>
      <w:marLeft w:val="0"/>
      <w:marRight w:val="0"/>
      <w:marTop w:val="0"/>
      <w:marBottom w:val="0"/>
      <w:divBdr>
        <w:top w:val="none" w:sz="0" w:space="0" w:color="auto"/>
        <w:left w:val="none" w:sz="0" w:space="0" w:color="auto"/>
        <w:bottom w:val="none" w:sz="0" w:space="0" w:color="auto"/>
        <w:right w:val="none" w:sz="0" w:space="0" w:color="auto"/>
      </w:divBdr>
      <w:divsChild>
        <w:div w:id="1714041769">
          <w:marLeft w:val="0"/>
          <w:marRight w:val="0"/>
          <w:marTop w:val="0"/>
          <w:marBottom w:val="0"/>
          <w:divBdr>
            <w:top w:val="none" w:sz="0" w:space="0" w:color="auto"/>
            <w:left w:val="none" w:sz="0" w:space="0" w:color="auto"/>
            <w:bottom w:val="none" w:sz="0" w:space="0" w:color="auto"/>
            <w:right w:val="none" w:sz="0" w:space="0" w:color="auto"/>
          </w:divBdr>
        </w:div>
        <w:div w:id="2081293108">
          <w:marLeft w:val="0"/>
          <w:marRight w:val="0"/>
          <w:marTop w:val="0"/>
          <w:marBottom w:val="0"/>
          <w:divBdr>
            <w:top w:val="none" w:sz="0" w:space="0" w:color="auto"/>
            <w:left w:val="none" w:sz="0" w:space="0" w:color="auto"/>
            <w:bottom w:val="none" w:sz="0" w:space="0" w:color="auto"/>
            <w:right w:val="none" w:sz="0" w:space="0" w:color="auto"/>
          </w:divBdr>
        </w:div>
        <w:div w:id="2071267797">
          <w:marLeft w:val="0"/>
          <w:marRight w:val="0"/>
          <w:marTop w:val="0"/>
          <w:marBottom w:val="0"/>
          <w:divBdr>
            <w:top w:val="none" w:sz="0" w:space="0" w:color="auto"/>
            <w:left w:val="none" w:sz="0" w:space="0" w:color="auto"/>
            <w:bottom w:val="none" w:sz="0" w:space="0" w:color="auto"/>
            <w:right w:val="none" w:sz="0" w:space="0" w:color="auto"/>
          </w:divBdr>
        </w:div>
        <w:div w:id="946353140">
          <w:marLeft w:val="0"/>
          <w:marRight w:val="0"/>
          <w:marTop w:val="0"/>
          <w:marBottom w:val="0"/>
          <w:divBdr>
            <w:top w:val="none" w:sz="0" w:space="0" w:color="auto"/>
            <w:left w:val="none" w:sz="0" w:space="0" w:color="auto"/>
            <w:bottom w:val="none" w:sz="0" w:space="0" w:color="auto"/>
            <w:right w:val="none" w:sz="0" w:space="0" w:color="auto"/>
          </w:divBdr>
        </w:div>
        <w:div w:id="863323409">
          <w:marLeft w:val="0"/>
          <w:marRight w:val="0"/>
          <w:marTop w:val="0"/>
          <w:marBottom w:val="0"/>
          <w:divBdr>
            <w:top w:val="none" w:sz="0" w:space="0" w:color="auto"/>
            <w:left w:val="none" w:sz="0" w:space="0" w:color="auto"/>
            <w:bottom w:val="none" w:sz="0" w:space="0" w:color="auto"/>
            <w:right w:val="none" w:sz="0" w:space="0" w:color="auto"/>
          </w:divBdr>
        </w:div>
        <w:div w:id="701980831">
          <w:marLeft w:val="0"/>
          <w:marRight w:val="0"/>
          <w:marTop w:val="0"/>
          <w:marBottom w:val="0"/>
          <w:divBdr>
            <w:top w:val="none" w:sz="0" w:space="0" w:color="auto"/>
            <w:left w:val="none" w:sz="0" w:space="0" w:color="auto"/>
            <w:bottom w:val="none" w:sz="0" w:space="0" w:color="auto"/>
            <w:right w:val="none" w:sz="0" w:space="0" w:color="auto"/>
          </w:divBdr>
        </w:div>
        <w:div w:id="1246959504">
          <w:marLeft w:val="0"/>
          <w:marRight w:val="0"/>
          <w:marTop w:val="0"/>
          <w:marBottom w:val="0"/>
          <w:divBdr>
            <w:top w:val="none" w:sz="0" w:space="0" w:color="auto"/>
            <w:left w:val="none" w:sz="0" w:space="0" w:color="auto"/>
            <w:bottom w:val="none" w:sz="0" w:space="0" w:color="auto"/>
            <w:right w:val="none" w:sz="0" w:space="0" w:color="auto"/>
          </w:divBdr>
        </w:div>
        <w:div w:id="93868132">
          <w:marLeft w:val="0"/>
          <w:marRight w:val="0"/>
          <w:marTop w:val="0"/>
          <w:marBottom w:val="0"/>
          <w:divBdr>
            <w:top w:val="none" w:sz="0" w:space="0" w:color="auto"/>
            <w:left w:val="none" w:sz="0" w:space="0" w:color="auto"/>
            <w:bottom w:val="none" w:sz="0" w:space="0" w:color="auto"/>
            <w:right w:val="none" w:sz="0" w:space="0" w:color="auto"/>
          </w:divBdr>
        </w:div>
        <w:div w:id="977878496">
          <w:marLeft w:val="0"/>
          <w:marRight w:val="0"/>
          <w:marTop w:val="0"/>
          <w:marBottom w:val="0"/>
          <w:divBdr>
            <w:top w:val="none" w:sz="0" w:space="0" w:color="auto"/>
            <w:left w:val="none" w:sz="0" w:space="0" w:color="auto"/>
            <w:bottom w:val="none" w:sz="0" w:space="0" w:color="auto"/>
            <w:right w:val="none" w:sz="0" w:space="0" w:color="auto"/>
          </w:divBdr>
        </w:div>
        <w:div w:id="1331563438">
          <w:marLeft w:val="0"/>
          <w:marRight w:val="0"/>
          <w:marTop w:val="0"/>
          <w:marBottom w:val="0"/>
          <w:divBdr>
            <w:top w:val="none" w:sz="0" w:space="0" w:color="auto"/>
            <w:left w:val="none" w:sz="0" w:space="0" w:color="auto"/>
            <w:bottom w:val="none" w:sz="0" w:space="0" w:color="auto"/>
            <w:right w:val="none" w:sz="0" w:space="0" w:color="auto"/>
          </w:divBdr>
        </w:div>
        <w:div w:id="183636019">
          <w:marLeft w:val="0"/>
          <w:marRight w:val="0"/>
          <w:marTop w:val="0"/>
          <w:marBottom w:val="0"/>
          <w:divBdr>
            <w:top w:val="none" w:sz="0" w:space="0" w:color="auto"/>
            <w:left w:val="none" w:sz="0" w:space="0" w:color="auto"/>
            <w:bottom w:val="none" w:sz="0" w:space="0" w:color="auto"/>
            <w:right w:val="none" w:sz="0" w:space="0" w:color="auto"/>
          </w:divBdr>
        </w:div>
        <w:div w:id="130288952">
          <w:marLeft w:val="0"/>
          <w:marRight w:val="0"/>
          <w:marTop w:val="0"/>
          <w:marBottom w:val="0"/>
          <w:divBdr>
            <w:top w:val="none" w:sz="0" w:space="0" w:color="auto"/>
            <w:left w:val="none" w:sz="0" w:space="0" w:color="auto"/>
            <w:bottom w:val="none" w:sz="0" w:space="0" w:color="auto"/>
            <w:right w:val="none" w:sz="0" w:space="0" w:color="auto"/>
          </w:divBdr>
        </w:div>
        <w:div w:id="943029975">
          <w:marLeft w:val="0"/>
          <w:marRight w:val="0"/>
          <w:marTop w:val="0"/>
          <w:marBottom w:val="0"/>
          <w:divBdr>
            <w:top w:val="none" w:sz="0" w:space="0" w:color="auto"/>
            <w:left w:val="none" w:sz="0" w:space="0" w:color="auto"/>
            <w:bottom w:val="none" w:sz="0" w:space="0" w:color="auto"/>
            <w:right w:val="none" w:sz="0" w:space="0" w:color="auto"/>
          </w:divBdr>
        </w:div>
        <w:div w:id="915476396">
          <w:marLeft w:val="0"/>
          <w:marRight w:val="0"/>
          <w:marTop w:val="0"/>
          <w:marBottom w:val="0"/>
          <w:divBdr>
            <w:top w:val="none" w:sz="0" w:space="0" w:color="auto"/>
            <w:left w:val="none" w:sz="0" w:space="0" w:color="auto"/>
            <w:bottom w:val="none" w:sz="0" w:space="0" w:color="auto"/>
            <w:right w:val="none" w:sz="0" w:space="0" w:color="auto"/>
          </w:divBdr>
        </w:div>
        <w:div w:id="1152527814">
          <w:marLeft w:val="0"/>
          <w:marRight w:val="0"/>
          <w:marTop w:val="0"/>
          <w:marBottom w:val="0"/>
          <w:divBdr>
            <w:top w:val="none" w:sz="0" w:space="0" w:color="auto"/>
            <w:left w:val="none" w:sz="0" w:space="0" w:color="auto"/>
            <w:bottom w:val="none" w:sz="0" w:space="0" w:color="auto"/>
            <w:right w:val="none" w:sz="0" w:space="0" w:color="auto"/>
          </w:divBdr>
        </w:div>
      </w:divsChild>
    </w:div>
    <w:div w:id="1772966891">
      <w:bodyDiv w:val="1"/>
      <w:marLeft w:val="0"/>
      <w:marRight w:val="0"/>
      <w:marTop w:val="0"/>
      <w:marBottom w:val="0"/>
      <w:divBdr>
        <w:top w:val="none" w:sz="0" w:space="0" w:color="auto"/>
        <w:left w:val="none" w:sz="0" w:space="0" w:color="auto"/>
        <w:bottom w:val="none" w:sz="0" w:space="0" w:color="auto"/>
        <w:right w:val="none" w:sz="0" w:space="0" w:color="auto"/>
      </w:divBdr>
      <w:divsChild>
        <w:div w:id="1291399098">
          <w:marLeft w:val="0"/>
          <w:marRight w:val="0"/>
          <w:marTop w:val="0"/>
          <w:marBottom w:val="0"/>
          <w:divBdr>
            <w:top w:val="none" w:sz="0" w:space="0" w:color="auto"/>
            <w:left w:val="none" w:sz="0" w:space="0" w:color="auto"/>
            <w:bottom w:val="none" w:sz="0" w:space="0" w:color="auto"/>
            <w:right w:val="none" w:sz="0" w:space="0" w:color="auto"/>
          </w:divBdr>
        </w:div>
        <w:div w:id="23605728">
          <w:marLeft w:val="0"/>
          <w:marRight w:val="0"/>
          <w:marTop w:val="0"/>
          <w:marBottom w:val="0"/>
          <w:divBdr>
            <w:top w:val="none" w:sz="0" w:space="0" w:color="auto"/>
            <w:left w:val="none" w:sz="0" w:space="0" w:color="auto"/>
            <w:bottom w:val="none" w:sz="0" w:space="0" w:color="auto"/>
            <w:right w:val="none" w:sz="0" w:space="0" w:color="auto"/>
          </w:divBdr>
        </w:div>
        <w:div w:id="19912065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247</Words>
  <Characters>1512</Characters>
  <Application>Microsoft Office Word</Application>
  <DocSecurity>0</DocSecurity>
  <Lines>12</Lines>
  <Paragraphs>3</Paragraphs>
  <ScaleCrop>false</ScaleCrop>
  <HeadingPairs>
    <vt:vector size="6" baseType="variant">
      <vt:variant>
        <vt:lpstr>Titel</vt:lpstr>
      </vt:variant>
      <vt:variant>
        <vt:i4>1</vt:i4>
      </vt:variant>
      <vt:variant>
        <vt:lpstr>Title</vt:lpstr>
      </vt:variant>
      <vt:variant>
        <vt:i4>1</vt:i4>
      </vt:variant>
      <vt:variant>
        <vt:lpstr>Headings</vt:lpstr>
      </vt:variant>
      <vt:variant>
        <vt:i4>1</vt:i4>
      </vt:variant>
    </vt:vector>
  </HeadingPairs>
  <TitlesOfParts>
    <vt:vector size="3" baseType="lpstr">
      <vt:lpstr/>
      <vt:lpstr/>
      <vt:lpstr>Punkter på dagsorden</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Ossowski</dc:creator>
  <cp:lastModifiedBy>Dorete Dandanell</cp:lastModifiedBy>
  <cp:revision>23</cp:revision>
  <dcterms:created xsi:type="dcterms:W3CDTF">2020-03-17T11:27:00Z</dcterms:created>
  <dcterms:modified xsi:type="dcterms:W3CDTF">2020-03-17T11:42:00Z</dcterms:modified>
</cp:coreProperties>
</file>